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B2" w:rsidRDefault="00CD12B2" w:rsidP="00CD12B2"/>
    <w:tbl>
      <w:tblPr>
        <w:tblW w:w="148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Таблица упорядочена в виде списка элементов, включая категории оцениваемых элементов. Когда элементы находятся в категории, то они будут обозначены как таковые."/>
      </w:tblPr>
      <w:tblGrid>
        <w:gridCol w:w="1481"/>
        <w:gridCol w:w="337"/>
        <w:gridCol w:w="337"/>
        <w:gridCol w:w="592"/>
        <w:gridCol w:w="645"/>
        <w:gridCol w:w="855"/>
        <w:gridCol w:w="9924"/>
        <w:gridCol w:w="709"/>
      </w:tblGrid>
      <w:tr w:rsidR="00CD12B2" w:rsidRPr="00873B0A" w:rsidTr="00480363">
        <w:tc>
          <w:tcPr>
            <w:tcW w:w="2250" w:type="dxa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Оценка</w:t>
            </w:r>
          </w:p>
        </w:tc>
        <w:tc>
          <w:tcPr>
            <w:tcW w:w="0" w:type="auto"/>
            <w:gridSpan w:val="6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10,00 / 100,00</w:t>
            </w:r>
          </w:p>
        </w:tc>
      </w:tr>
      <w:tr w:rsidR="00CD12B2" w:rsidRPr="00873B0A" w:rsidTr="00480363">
        <w:tc>
          <w:tcPr>
            <w:tcW w:w="2250" w:type="dxa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Оценено в</w:t>
            </w:r>
          </w:p>
        </w:tc>
        <w:tc>
          <w:tcPr>
            <w:tcW w:w="0" w:type="auto"/>
            <w:gridSpan w:val="6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Понедельник, 21 Октябрь 2019, 17:05</w:t>
            </w:r>
          </w:p>
        </w:tc>
      </w:tr>
      <w:tr w:rsidR="00CD12B2" w:rsidRPr="00873B0A" w:rsidTr="00480363">
        <w:tc>
          <w:tcPr>
            <w:tcW w:w="2250" w:type="dxa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Оценено</w:t>
            </w:r>
          </w:p>
        </w:tc>
        <w:tc>
          <w:tcPr>
            <w:tcW w:w="0" w:type="auto"/>
            <w:gridSpan w:val="6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noProof/>
                <w:color w:val="9A0000"/>
                <w:sz w:val="23"/>
                <w:szCs w:val="23"/>
                <w:lang w:eastAsia="ru-RU"/>
              </w:rPr>
              <mc:AlternateContent>
                <mc:Choice Requires="wps">
                  <w:drawing>
                    <wp:inline distT="0" distB="0" distL="0" distR="0" wp14:anchorId="7B8A74FB" wp14:editId="09B6C5BC">
                      <wp:extent cx="333375" cy="333375"/>
                      <wp:effectExtent l="0" t="0" r="0" b="0"/>
                      <wp:docPr id="7" name="AutoShape 1" descr="Изображение пользователя Климова Елена Юрьевна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A7596C" id="AutoShape 1" o:spid="_x0000_s1026" alt="Изображение пользователя Климова Елена Юрьевна" href="https://e.muiv.ru/user/view.php?id=17930&amp;course=52508" style="width:26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873B0A">
              <w:rPr>
                <w:rFonts w:ascii="Segoe UI" w:eastAsia="Times New Roman" w:hAnsi="Segoe UI" w:cs="Segoe UI"/>
                <w:noProof/>
                <w:color w:val="373A3C"/>
                <w:sz w:val="23"/>
                <w:szCs w:val="23"/>
                <w:lang w:eastAsia="ru-RU"/>
              </w:rPr>
              <w:drawing>
                <wp:inline distT="0" distB="0" distL="0" distR="0" wp14:anchorId="43CC7D36" wp14:editId="16EC5823">
                  <wp:extent cx="285750" cy="9525"/>
                  <wp:effectExtent l="0" t="0" r="0" b="0"/>
                  <wp:docPr id="8" name="Рисунок 8" descr="https://e.muiv.ru/theme/image.php/_s/vitte/core/1571745604/sp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.muiv.ru/theme/image.php/_s/vitte/core/1571745604/sp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Климова Елена Юрьевна</w:t>
            </w:r>
          </w:p>
        </w:tc>
      </w:tr>
      <w:tr w:rsidR="00CD12B2" w:rsidRPr="00873B0A" w:rsidTr="00480363">
        <w:tc>
          <w:tcPr>
            <w:tcW w:w="2250" w:type="dxa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Отзыв в виде комментария</w:t>
            </w:r>
          </w:p>
        </w:tc>
        <w:tc>
          <w:tcPr>
            <w:tcW w:w="0" w:type="auto"/>
            <w:gridSpan w:val="6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noProof/>
                <w:color w:val="373A3C"/>
                <w:sz w:val="23"/>
                <w:szCs w:val="23"/>
                <w:lang w:eastAsia="ru-RU"/>
              </w:rPr>
              <w:drawing>
                <wp:inline distT="0" distB="0" distL="0" distR="0" wp14:anchorId="03FDF030" wp14:editId="3FF42120">
                  <wp:extent cx="142875" cy="9525"/>
                  <wp:effectExtent l="0" t="0" r="0" b="0"/>
                  <wp:docPr id="9" name="Рисунок 9" descr="https://e.muiv.ru/theme/image.php/_s/vitte/core/1571745604/sp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.muiv.ru/theme/image.php/_s/vitte/core/1571745604/sp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12B2" w:rsidRPr="00873B0A" w:rsidRDefault="00CD12B2" w:rsidP="0048036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Представленный Вами вариант выполненной работы не может быть оценен на более высокий балл.</w:t>
            </w:r>
          </w:p>
          <w:p w:rsidR="00CD12B2" w:rsidRPr="00873B0A" w:rsidRDefault="00CD12B2" w:rsidP="0048036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Содержательно представление работы должно...</w:t>
            </w:r>
          </w:p>
        </w:tc>
      </w:tr>
      <w:tr w:rsidR="00CD12B2" w:rsidRPr="00873B0A" w:rsidTr="00480363">
        <w:tc>
          <w:tcPr>
            <w:tcW w:w="2250" w:type="dxa"/>
            <w:gridSpan w:val="2"/>
            <w:tcBorders>
              <w:top w:val="single" w:sz="6" w:space="0" w:color="DEE2E6"/>
            </w:tcBorders>
            <w:shd w:val="clear" w:color="auto" w:fill="FFF9F9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proofErr w:type="spellStart"/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Антиплагиат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DEE2E6"/>
            </w:tcBorders>
            <w:shd w:val="clear" w:color="auto" w:fill="FFF9F9"/>
            <w:hideMark/>
          </w:tcPr>
          <w:tbl>
            <w:tblPr>
              <w:tblW w:w="1227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70"/>
            </w:tblGrid>
            <w:tr w:rsidR="00CD12B2" w:rsidRPr="00873B0A" w:rsidTr="00480363"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CD12B2" w:rsidRPr="00873B0A" w:rsidRDefault="00CD12B2" w:rsidP="00480363">
                  <w:pPr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873B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Профессиональная этика в психолого-педагогической деятельности.docx</w:t>
                  </w:r>
                </w:p>
                <w:p w:rsidR="00CD12B2" w:rsidRPr="00873B0A" w:rsidRDefault="00CD12B2" w:rsidP="0048036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B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EFCFCF"/>
                      <w:lang w:eastAsia="ru-RU"/>
                    </w:rPr>
                    <w:t>Заимствования: 98.97%</w:t>
                  </w:r>
                </w:p>
                <w:p w:rsidR="00CD12B2" w:rsidRPr="00873B0A" w:rsidRDefault="00E32AD2" w:rsidP="00480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tgtFrame="_blank" w:tooltip="Полный отчет" w:history="1">
                    <w:r w:rsidR="00CD12B2" w:rsidRPr="00873B0A">
                      <w:rPr>
                        <w:rFonts w:ascii="Segoe UI Symbol" w:eastAsia="Times New Roman" w:hAnsi="Segoe UI Symbol" w:cs="Segoe UI Symbol"/>
                        <w:color w:val="9A0000"/>
                        <w:sz w:val="30"/>
                        <w:szCs w:val="30"/>
                        <w:lang w:eastAsia="ru-RU"/>
                      </w:rPr>
                      <w:t>✍</w:t>
                    </w:r>
                  </w:hyperlink>
                </w:p>
                <w:p w:rsidR="00CD12B2" w:rsidRPr="00873B0A" w:rsidRDefault="00E32AD2" w:rsidP="00480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tgtFrame="_blank" w:tooltip="Краткий отчет" w:history="1">
                    <w:r w:rsidR="00CD12B2" w:rsidRPr="00873B0A">
                      <w:rPr>
                        <w:rFonts w:ascii="Segoe UI Symbol" w:eastAsia="Times New Roman" w:hAnsi="Segoe UI Symbol" w:cs="Segoe UI Symbol"/>
                        <w:color w:val="9A0000"/>
                        <w:sz w:val="30"/>
                        <w:szCs w:val="30"/>
                        <w:lang w:eastAsia="ru-RU"/>
                      </w:rPr>
                      <w:t>☷</w:t>
                    </w:r>
                  </w:hyperlink>
                </w:p>
              </w:tc>
            </w:tr>
          </w:tbl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</w:p>
        </w:tc>
      </w:tr>
      <w:tr w:rsidR="00CD12B2" w:rsidRPr="00873B0A" w:rsidTr="00480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8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  <w:t>Профессиональная этика в психолого-педагогической деятельности (рейтинговая работа)1</w:t>
            </w:r>
          </w:p>
        </w:tc>
      </w:tr>
      <w:tr w:rsidR="00CD12B2" w:rsidRPr="00873B0A" w:rsidTr="00480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CD12B2" w:rsidRPr="00873B0A" w:rsidRDefault="00E32AD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hyperlink r:id="rId8" w:tooltip="Ссылка на элемент курса " w:history="1">
              <w:r w:rsidR="00CD12B2" w:rsidRPr="00873B0A">
                <w:rPr>
                  <w:rFonts w:ascii="Segoe UI" w:eastAsia="Times New Roman" w:hAnsi="Segoe UI" w:cs="Segoe UI"/>
                  <w:noProof/>
                  <w:color w:val="9A0000"/>
                  <w:sz w:val="23"/>
                  <w:szCs w:val="23"/>
                  <w:lang w:eastAsia="ru-RU"/>
                </w:rPr>
                <w:drawing>
                  <wp:inline distT="0" distB="0" distL="0" distR="0" wp14:anchorId="13A7B19A" wp14:editId="235526C8">
                    <wp:extent cx="238125" cy="228600"/>
                    <wp:effectExtent l="0" t="0" r="9525" b="0"/>
                    <wp:docPr id="10" name="Рисунок 10" descr="Задание">
                      <a:hlinkClick xmlns:a="http://schemas.openxmlformats.org/drawingml/2006/main" r:id="rId8" tooltip="&quot;Ссылка на элемент курса «Задание» Рейтинговая работа 1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Задание">
                              <a:hlinkClick r:id="rId8" tooltip="&quot;Ссылка на элемент курса «Задание» Рейтинговая работа 1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CD12B2" w:rsidRPr="00873B0A">
                <w:rPr>
                  <w:rFonts w:ascii="Segoe UI" w:eastAsia="Times New Roman" w:hAnsi="Segoe UI" w:cs="Segoe UI"/>
                  <w:color w:val="9A0000"/>
                  <w:sz w:val="23"/>
                  <w:szCs w:val="23"/>
                  <w:lang w:eastAsia="ru-RU"/>
                </w:rPr>
                <w:t>Рейтинговая работа 1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auto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100,00 %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0–100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10,00 %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CD12B2" w:rsidRPr="00873B0A" w:rsidRDefault="00CD12B2" w:rsidP="0048036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Представленный Вами вариант выполненной работы не может быть оценен на более высокий балл.</w:t>
            </w:r>
          </w:p>
          <w:p w:rsidR="00CD12B2" w:rsidRPr="00873B0A" w:rsidRDefault="00CD12B2" w:rsidP="0048036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Содержательно представление работы должно синтезировать различные подходы на предмет раскрытия основных дефиниций.</w:t>
            </w:r>
          </w:p>
          <w:p w:rsidR="00CD12B2" w:rsidRPr="00873B0A" w:rsidRDefault="00CD12B2" w:rsidP="0048036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 xml:space="preserve">Просмотрите требования по оформлению и выполнению письменных работ (существует стандарт </w:t>
            </w:r>
            <w:proofErr w:type="gramStart"/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оформления  работ</w:t>
            </w:r>
            <w:proofErr w:type="gramEnd"/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 xml:space="preserve"> и требования в данном случае идентичны требованиям по оформлению и выполнению курсовых работ): титульный лист с указанием степени и звания проверяющего; </w:t>
            </w: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u w:val="single"/>
                <w:lang w:eastAsia="ru-RU"/>
              </w:rPr>
              <w:t>актуальность изучения вопроса;  наличия введения, отражающего цель, задачи работы; заключение (выводы); список актуальной использованной литературы (за период последних пяти лет). Отдельные требования в этой части Вами удовлетворены, и это положительно.</w:t>
            </w:r>
          </w:p>
          <w:p w:rsidR="00CD12B2" w:rsidRPr="00873B0A" w:rsidRDefault="00CD12B2" w:rsidP="0048036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u w:val="single"/>
                <w:lang w:eastAsia="ru-RU"/>
              </w:rPr>
              <w:lastRenderedPageBreak/>
              <w:t>Акцентирую внимание на том факте, что выполнение работы требует оригинальности содержательной части, т.е. уровень плагиата должен быть не выше 40%, следовательно, уровень оригинальности от 60%. В ВАШЕМ СЛУЧАЕ ПЛАГИАТ НА 99%!!!</w:t>
            </w:r>
          </w:p>
          <w:p w:rsidR="00CD12B2" w:rsidRPr="00873B0A" w:rsidRDefault="00CD12B2" w:rsidP="0048036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 xml:space="preserve">И что является основным в оценивании материалов, предоставленных Вами - в соответствии с требованиями ФГОС предполагается, что Вы должны </w:t>
            </w:r>
            <w:proofErr w:type="gramStart"/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продемонстрировать  умения</w:t>
            </w:r>
            <w:proofErr w:type="gramEnd"/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 xml:space="preserve"> и навыки и компетенции  в области </w:t>
            </w: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u w:val="single"/>
                <w:lang w:eastAsia="ru-RU"/>
              </w:rPr>
              <w:t>представления  аргументированных выводов с помощью схем, графиков, таблиц, рисунков и т.д</w:t>
            </w: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 xml:space="preserve">. Все выше обозначенное </w:t>
            </w:r>
            <w:proofErr w:type="gramStart"/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и  определяет</w:t>
            </w:r>
            <w:proofErr w:type="gramEnd"/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 xml:space="preserve"> итоговую оценку. Надеюсь, что Вы учтете высказанные пожелания в своей дальнейшей работе в решении кейсов, выполнении контрольных работ, эссе и т.п.</w:t>
            </w:r>
          </w:p>
          <w:p w:rsidR="00CD12B2" w:rsidRPr="00873B0A" w:rsidRDefault="00CD12B2" w:rsidP="0048036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С учетом комплекса требований, изложенных выше, под уникальностью понимается не только цифра-процент, выдаваемая системой при проверке текста, но и оригинальность мыслей, идей, предложений, а также исследовательской методологии и выводов, студента, которые последний излагает на страницах своей работы.</w:t>
            </w:r>
          </w:p>
          <w:p w:rsidR="00CD12B2" w:rsidRPr="00873B0A" w:rsidRDefault="00CD12B2" w:rsidP="0048036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 xml:space="preserve">В списке литературы необходимо соблюдение требований </w:t>
            </w:r>
            <w:proofErr w:type="gramStart"/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о  том</w:t>
            </w:r>
            <w:proofErr w:type="gramEnd"/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, что «25% источников должны быть изданы за последние 3 года. За исключением классических фундаментальных трудов, рекомендуется использовать только источники, вышедшие в текущем веке». </w:t>
            </w:r>
          </w:p>
          <w:p w:rsidR="00CD12B2" w:rsidRPr="00873B0A" w:rsidRDefault="00CD12B2" w:rsidP="0048036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Еще один момент, - соответствие подготовленной работы требованиям методических рекомендаций. Согласно методическим рекомендациям, задающим требования и параллельно выступающим дидактическим ориентиром студента к её выполнению, «работа обеспечивает глубокую, всестороннюю проверку усвоения изучаемого материала, поскольку требует комплекса знаний и умений студентов».</w:t>
            </w:r>
          </w:p>
          <w:p w:rsidR="00CD12B2" w:rsidRPr="00873B0A" w:rsidRDefault="00CD12B2" w:rsidP="0048036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 xml:space="preserve">Это подразумевает активное использование студентом своих собственных знаний и умений, аккумулированных в процессе обучения. Студент должен на высоком уровне провести теоретический анализ изучаемой проблемы, а также продемонстрировать практические </w:t>
            </w: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lastRenderedPageBreak/>
              <w:t>знания в соответствующем направлении. Таким образом, работа подразумевает не только компилирование имеющейся информации, но и сознательную, вдумчивую и аналитическую ее обработку и представление в тексте.</w:t>
            </w:r>
          </w:p>
          <w:p w:rsidR="00CD12B2" w:rsidRPr="00873B0A" w:rsidRDefault="00CD12B2" w:rsidP="0048036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Напоминаю, являясь студентом Университета, Вы можете воспользоваться таким ресурсом как электронная библиотека (ЭБС). Предполагается использование 10-15 источников, что необходимо отразить в списке использованной литературы.</w:t>
            </w:r>
          </w:p>
          <w:p w:rsidR="00CD12B2" w:rsidRPr="00873B0A" w:rsidRDefault="00CD12B2" w:rsidP="0048036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Положительно, что в представленной Вами работе отдельная часть из перечисленного присутствует, однако, есть и то, над чем необходимо работать. С уважением, Елена Юрьевна Климова.</w:t>
            </w:r>
          </w:p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lastRenderedPageBreak/>
              <w:t>10,00 %</w:t>
            </w:r>
          </w:p>
        </w:tc>
      </w:tr>
      <w:tr w:rsidR="00CD12B2" w:rsidRPr="00873B0A" w:rsidTr="00480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b/>
                <w:bCs/>
                <w:noProof/>
                <w:color w:val="373A3C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14BD8539" wp14:editId="45ACA8E2">
                  <wp:extent cx="152400" cy="152400"/>
                  <wp:effectExtent l="0" t="0" r="0" b="0"/>
                  <wp:docPr id="11" name="Рисунок 11" descr="Среднее оце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реднее оце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3B0A"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  <w:t>Итоговая оценка за курс</w:t>
            </w:r>
          </w:p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Среднее оценок.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  <w:t>0–100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  <w:t>10,00 %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</w:pPr>
            <w:r w:rsidRPr="00873B0A"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2B2" w:rsidRPr="00873B0A" w:rsidRDefault="00CD12B2" w:rsidP="0048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12B2" w:rsidRDefault="00CD12B2" w:rsidP="00CD12B2"/>
    <w:p w:rsidR="008809A0" w:rsidRDefault="008809A0"/>
    <w:sectPr w:rsidR="008809A0" w:rsidSect="00CD12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F3"/>
    <w:rsid w:val="008809A0"/>
    <w:rsid w:val="009C62F3"/>
    <w:rsid w:val="00CD12B2"/>
    <w:rsid w:val="00E3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C79A"/>
  <w15:chartTrackingRefBased/>
  <w15:docId w15:val="{9C2C7A0F-8643-4EFF-A5BC-EE07B948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uiv.ru/mod/assign/view.php?id=547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muiv.ru/local/antiplagiat/index.php?id=54765&amp;detail_stat=3997110&amp;user_id=42672&amp;submission_id=10906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iv.antiplagiat.ru/report/byLink/103850?v=1&amp;userId=212&amp;validationHash=2BD4273B0C8B09CE0AA9921DFA4C6E9626307F5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3.png"/><Relationship Id="rId4" Type="http://schemas.openxmlformats.org/officeDocument/2006/relationships/hyperlink" Target="https://e.muiv.ru/user/view.php?id=17930&amp;course=52508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3</cp:revision>
  <dcterms:created xsi:type="dcterms:W3CDTF">2019-10-23T06:50:00Z</dcterms:created>
  <dcterms:modified xsi:type="dcterms:W3CDTF">2019-10-25T06:09:00Z</dcterms:modified>
</cp:coreProperties>
</file>